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F472C" w:rsidRDefault="00BC03C7">
      <w:pPr>
        <w:pBdr>
          <w:top w:val="nil"/>
          <w:left w:val="nil"/>
          <w:bottom w:val="nil"/>
          <w:right w:val="nil"/>
          <w:between w:val="nil"/>
        </w:pBdr>
        <w:spacing w:line="288" w:lineRule="auto"/>
        <w:jc w:val="center"/>
        <w:rPr>
          <w:sz w:val="22"/>
          <w:szCs w:val="22"/>
        </w:rPr>
      </w:pPr>
      <w:proofErr w:type="spellStart"/>
      <w:r>
        <w:rPr>
          <w:rFonts w:ascii="Calibri" w:eastAsia="Calibri" w:hAnsi="Calibri" w:cs="Calibri"/>
          <w:b/>
          <w:sz w:val="22"/>
          <w:szCs w:val="22"/>
          <w:u w:val="single"/>
        </w:rPr>
        <w:t>Hiltingbury</w:t>
      </w:r>
      <w:proofErr w:type="spellEnd"/>
      <w:r>
        <w:rPr>
          <w:rFonts w:ascii="Calibri" w:eastAsia="Calibri" w:hAnsi="Calibri" w:cs="Calibri"/>
          <w:b/>
          <w:sz w:val="22"/>
          <w:szCs w:val="22"/>
          <w:u w:val="single"/>
        </w:rPr>
        <w:t xml:space="preserve"> Junior School</w:t>
      </w:r>
    </w:p>
    <w:p w:rsidR="00EF472C" w:rsidRDefault="00BC03C7">
      <w:pPr>
        <w:pBdr>
          <w:top w:val="nil"/>
          <w:left w:val="nil"/>
          <w:bottom w:val="nil"/>
          <w:right w:val="nil"/>
          <w:between w:val="nil"/>
        </w:pBdr>
        <w:jc w:val="center"/>
        <w:rPr>
          <w:rFonts w:ascii="Calibri" w:eastAsia="Calibri" w:hAnsi="Calibri" w:cs="Calibri"/>
          <w:b/>
          <w:sz w:val="22"/>
          <w:szCs w:val="22"/>
          <w:u w:val="single"/>
        </w:rPr>
      </w:pPr>
      <w:r>
        <w:rPr>
          <w:rFonts w:ascii="Calibri" w:eastAsia="Calibri" w:hAnsi="Calibri" w:cs="Calibri"/>
          <w:b/>
          <w:sz w:val="22"/>
          <w:szCs w:val="22"/>
          <w:u w:val="single"/>
        </w:rPr>
        <w:t>Year 6 Summer 2 Curriculum Overview Summary</w:t>
      </w:r>
    </w:p>
    <w:p w:rsidR="00BC03C7" w:rsidRDefault="00BC03C7">
      <w:pPr>
        <w:pBdr>
          <w:top w:val="nil"/>
          <w:left w:val="nil"/>
          <w:bottom w:val="nil"/>
          <w:right w:val="nil"/>
          <w:between w:val="nil"/>
        </w:pBdr>
        <w:jc w:val="center"/>
        <w:rPr>
          <w:rFonts w:ascii="Calibri" w:eastAsia="Calibri" w:hAnsi="Calibri" w:cs="Calibri"/>
          <w:b/>
          <w:sz w:val="22"/>
          <w:szCs w:val="22"/>
          <w:u w:val="single"/>
        </w:rPr>
      </w:pPr>
      <w:bookmarkStart w:id="0" w:name="_GoBack"/>
      <w:bookmarkEnd w:id="0"/>
    </w:p>
    <w:tbl>
      <w:tblPr>
        <w:tblStyle w:val="a1"/>
        <w:tblW w:w="157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5"/>
        <w:gridCol w:w="1852"/>
        <w:gridCol w:w="1793"/>
        <w:gridCol w:w="50"/>
        <w:gridCol w:w="2126"/>
        <w:gridCol w:w="1694"/>
        <w:gridCol w:w="2842"/>
        <w:gridCol w:w="38"/>
        <w:gridCol w:w="1897"/>
        <w:gridCol w:w="1898"/>
      </w:tblGrid>
      <w:tr w:rsidR="00B84A69" w:rsidTr="00B84A69">
        <w:trPr>
          <w:trHeight w:val="540"/>
        </w:trPr>
        <w:tc>
          <w:tcPr>
            <w:tcW w:w="1545" w:type="dxa"/>
            <w:shd w:val="clear" w:color="auto" w:fill="C2D69B"/>
          </w:tcPr>
          <w:p w:rsidR="00B84A69" w:rsidRDefault="00B84A69">
            <w:pPr>
              <w:pBdr>
                <w:top w:val="nil"/>
                <w:left w:val="nil"/>
                <w:bottom w:val="nil"/>
                <w:right w:val="nil"/>
                <w:between w:val="nil"/>
              </w:pBdr>
              <w:rPr>
                <w:rFonts w:ascii="Calibri" w:eastAsia="Calibri" w:hAnsi="Calibri" w:cs="Calibri"/>
                <w:sz w:val="19"/>
                <w:szCs w:val="19"/>
              </w:rPr>
            </w:pPr>
          </w:p>
        </w:tc>
        <w:tc>
          <w:tcPr>
            <w:tcW w:w="1852" w:type="dxa"/>
            <w:shd w:val="clear" w:color="auto" w:fill="C2D69B"/>
          </w:tcPr>
          <w:p w:rsidR="00B84A69" w:rsidRDefault="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Week 1</w:t>
            </w:r>
          </w:p>
        </w:tc>
        <w:tc>
          <w:tcPr>
            <w:tcW w:w="1793" w:type="dxa"/>
            <w:shd w:val="clear" w:color="auto" w:fill="C2D69B"/>
          </w:tcPr>
          <w:p w:rsidR="00B84A69" w:rsidRDefault="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Week 2</w:t>
            </w:r>
          </w:p>
        </w:tc>
        <w:tc>
          <w:tcPr>
            <w:tcW w:w="2176" w:type="dxa"/>
            <w:gridSpan w:val="2"/>
            <w:shd w:val="clear" w:color="auto" w:fill="C2D69B"/>
          </w:tcPr>
          <w:p w:rsidR="00B84A69" w:rsidRDefault="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Week 3</w:t>
            </w:r>
          </w:p>
        </w:tc>
        <w:tc>
          <w:tcPr>
            <w:tcW w:w="1694" w:type="dxa"/>
            <w:shd w:val="clear" w:color="auto" w:fill="C2D69B"/>
          </w:tcPr>
          <w:p w:rsidR="00B84A69" w:rsidRDefault="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Week 4</w:t>
            </w:r>
            <w:r>
              <w:rPr>
                <w:rFonts w:ascii="Calibri" w:eastAsia="Calibri" w:hAnsi="Calibri" w:cs="Calibri"/>
                <w:i/>
                <w:color w:val="FF0000"/>
                <w:sz w:val="19"/>
                <w:szCs w:val="19"/>
              </w:rPr>
              <w:t xml:space="preserve"> </w:t>
            </w:r>
          </w:p>
          <w:p w:rsidR="00B84A69" w:rsidRDefault="00B84A69">
            <w:pPr>
              <w:pBdr>
                <w:top w:val="nil"/>
                <w:left w:val="nil"/>
                <w:bottom w:val="nil"/>
                <w:right w:val="nil"/>
                <w:between w:val="nil"/>
              </w:pBdr>
              <w:jc w:val="center"/>
              <w:rPr>
                <w:rFonts w:ascii="Calibri" w:eastAsia="Calibri" w:hAnsi="Calibri" w:cs="Calibri"/>
                <w:sz w:val="19"/>
                <w:szCs w:val="19"/>
              </w:rPr>
            </w:pPr>
          </w:p>
        </w:tc>
        <w:tc>
          <w:tcPr>
            <w:tcW w:w="2880" w:type="dxa"/>
            <w:gridSpan w:val="2"/>
            <w:shd w:val="clear" w:color="auto" w:fill="C2D69B"/>
          </w:tcPr>
          <w:p w:rsidR="00B84A69" w:rsidRDefault="00B84A69">
            <w:pPr>
              <w:pBdr>
                <w:top w:val="nil"/>
                <w:left w:val="nil"/>
                <w:bottom w:val="nil"/>
                <w:right w:val="nil"/>
                <w:between w:val="nil"/>
              </w:pBdr>
              <w:jc w:val="center"/>
              <w:rPr>
                <w:rFonts w:ascii="Calibri" w:eastAsia="Calibri" w:hAnsi="Calibri" w:cs="Calibri"/>
                <w:b/>
                <w:sz w:val="19"/>
                <w:szCs w:val="19"/>
              </w:rPr>
            </w:pPr>
            <w:r>
              <w:rPr>
                <w:rFonts w:ascii="Calibri" w:eastAsia="Calibri" w:hAnsi="Calibri" w:cs="Calibri"/>
                <w:b/>
                <w:sz w:val="19"/>
                <w:szCs w:val="19"/>
              </w:rPr>
              <w:t>Week 5</w:t>
            </w:r>
          </w:p>
        </w:tc>
        <w:tc>
          <w:tcPr>
            <w:tcW w:w="1897" w:type="dxa"/>
            <w:shd w:val="clear" w:color="auto" w:fill="C2D69B"/>
          </w:tcPr>
          <w:p w:rsidR="00B84A69" w:rsidRDefault="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Week 6</w:t>
            </w:r>
          </w:p>
        </w:tc>
        <w:tc>
          <w:tcPr>
            <w:tcW w:w="1898" w:type="dxa"/>
            <w:shd w:val="clear" w:color="auto" w:fill="C2D69B"/>
          </w:tcPr>
          <w:p w:rsidR="00B84A69" w:rsidRPr="00B84A69" w:rsidRDefault="00B84A69">
            <w:pPr>
              <w:pBdr>
                <w:top w:val="nil"/>
                <w:left w:val="nil"/>
                <w:bottom w:val="nil"/>
                <w:right w:val="nil"/>
                <w:between w:val="nil"/>
              </w:pBdr>
              <w:jc w:val="center"/>
              <w:rPr>
                <w:rFonts w:ascii="Calibri" w:eastAsia="Calibri" w:hAnsi="Calibri" w:cs="Calibri"/>
                <w:b/>
                <w:sz w:val="19"/>
                <w:szCs w:val="19"/>
              </w:rPr>
            </w:pPr>
            <w:r w:rsidRPr="00B84A69">
              <w:rPr>
                <w:rFonts w:ascii="Calibri" w:eastAsia="Calibri" w:hAnsi="Calibri" w:cs="Calibri"/>
                <w:b/>
                <w:sz w:val="19"/>
                <w:szCs w:val="19"/>
              </w:rPr>
              <w:t>Week 7</w:t>
            </w:r>
          </w:p>
        </w:tc>
      </w:tr>
      <w:tr w:rsidR="00B84A69" w:rsidTr="00A70307">
        <w:trPr>
          <w:trHeight w:val="380"/>
        </w:trPr>
        <w:tc>
          <w:tcPr>
            <w:tcW w:w="1545" w:type="dxa"/>
            <w:shd w:val="clear" w:color="auto" w:fill="CCC1D9"/>
          </w:tcPr>
          <w:p w:rsidR="00B84A69" w:rsidRDefault="00B84A69">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 xml:space="preserve">English  </w:t>
            </w:r>
          </w:p>
        </w:tc>
        <w:tc>
          <w:tcPr>
            <w:tcW w:w="3695" w:type="dxa"/>
            <w:gridSpan w:val="3"/>
            <w:shd w:val="clear" w:color="auto" w:fill="CCC1D9"/>
          </w:tcPr>
          <w:p w:rsidR="00B84A69" w:rsidRPr="00B84A69" w:rsidRDefault="00B84A69" w:rsidP="00B84A69">
            <w:pPr>
              <w:jc w:val="center"/>
              <w:rPr>
                <w:rFonts w:ascii="Calibri" w:eastAsia="Calibri" w:hAnsi="Calibri" w:cs="Calibri"/>
                <w:sz w:val="19"/>
                <w:szCs w:val="19"/>
              </w:rPr>
            </w:pPr>
            <w:r>
              <w:rPr>
                <w:rFonts w:ascii="Calibri" w:eastAsia="Calibri" w:hAnsi="Calibri" w:cs="Calibri"/>
                <w:b/>
                <w:sz w:val="19"/>
                <w:szCs w:val="19"/>
              </w:rPr>
              <w:t xml:space="preserve">Wing it – </w:t>
            </w:r>
            <w:r>
              <w:rPr>
                <w:rFonts w:ascii="Calibri" w:eastAsia="Calibri" w:hAnsi="Calibri" w:cs="Calibri"/>
                <w:sz w:val="19"/>
                <w:szCs w:val="19"/>
              </w:rPr>
              <w:t>Using a video stimulus, the children will be writing their final narrative and re-tell the story of Sherman.</w:t>
            </w:r>
          </w:p>
        </w:tc>
        <w:tc>
          <w:tcPr>
            <w:tcW w:w="6662" w:type="dxa"/>
            <w:gridSpan w:val="3"/>
            <w:shd w:val="clear" w:color="auto" w:fill="CCC1D9"/>
          </w:tcPr>
          <w:p w:rsidR="00B84A69" w:rsidRDefault="00B84A69" w:rsidP="00B84A69">
            <w:pPr>
              <w:pBdr>
                <w:top w:val="nil"/>
                <w:left w:val="nil"/>
                <w:bottom w:val="nil"/>
                <w:right w:val="nil"/>
                <w:between w:val="nil"/>
              </w:pBdr>
              <w:jc w:val="center"/>
              <w:rPr>
                <w:rFonts w:ascii="Calibri" w:eastAsia="Calibri" w:hAnsi="Calibri" w:cs="Calibri"/>
                <w:color w:val="000000"/>
                <w:sz w:val="19"/>
                <w:szCs w:val="19"/>
              </w:rPr>
            </w:pPr>
            <w:r>
              <w:rPr>
                <w:rFonts w:ascii="Calibri" w:eastAsia="Calibri" w:hAnsi="Calibri" w:cs="Calibri"/>
                <w:b/>
                <w:color w:val="000000"/>
                <w:sz w:val="19"/>
                <w:szCs w:val="19"/>
              </w:rPr>
              <w:t xml:space="preserve">Ancient Greeks – </w:t>
            </w:r>
            <w:r>
              <w:rPr>
                <w:rFonts w:ascii="Calibri" w:eastAsia="Calibri" w:hAnsi="Calibri" w:cs="Calibri"/>
                <w:color w:val="000000"/>
                <w:sz w:val="19"/>
                <w:szCs w:val="19"/>
              </w:rPr>
              <w:t xml:space="preserve">Linking to our History unit, we </w:t>
            </w:r>
            <w:r>
              <w:rPr>
                <w:rFonts w:ascii="Calibri" w:eastAsia="Calibri" w:hAnsi="Calibri" w:cs="Calibri"/>
                <w:color w:val="000000"/>
                <w:sz w:val="19"/>
                <w:szCs w:val="19"/>
              </w:rPr>
              <w:t>will c</w:t>
            </w:r>
            <w:r>
              <w:rPr>
                <w:rFonts w:ascii="Calibri" w:eastAsia="Calibri" w:hAnsi="Calibri" w:cs="Calibri"/>
                <w:color w:val="000000"/>
                <w:sz w:val="19"/>
                <w:szCs w:val="19"/>
              </w:rPr>
              <w:t>reate our own museum information documents as we present our sculptures and ornaments in DT/Art.</w:t>
            </w:r>
          </w:p>
        </w:tc>
        <w:tc>
          <w:tcPr>
            <w:tcW w:w="3833" w:type="dxa"/>
            <w:gridSpan w:val="3"/>
            <w:shd w:val="clear" w:color="auto" w:fill="CCC1D9"/>
          </w:tcPr>
          <w:p w:rsidR="00B84A69" w:rsidRDefault="00B84A69" w:rsidP="00B84A69">
            <w:pPr>
              <w:widowControl w:val="0"/>
              <w:pBdr>
                <w:top w:val="nil"/>
                <w:left w:val="nil"/>
                <w:bottom w:val="nil"/>
                <w:right w:val="nil"/>
                <w:between w:val="nil"/>
              </w:pBdr>
              <w:spacing w:line="276" w:lineRule="auto"/>
              <w:jc w:val="center"/>
              <w:rPr>
                <w:rFonts w:ascii="Calibri" w:eastAsia="Calibri" w:hAnsi="Calibri" w:cs="Calibri"/>
                <w:sz w:val="19"/>
                <w:szCs w:val="19"/>
                <w:highlight w:val="yellow"/>
              </w:rPr>
            </w:pPr>
            <w:r>
              <w:rPr>
                <w:rFonts w:ascii="Calibri" w:eastAsia="Calibri" w:hAnsi="Calibri" w:cs="Calibri"/>
                <w:b/>
                <w:color w:val="000000"/>
                <w:sz w:val="19"/>
                <w:szCs w:val="19"/>
              </w:rPr>
              <w:t>Transition unit</w:t>
            </w:r>
          </w:p>
        </w:tc>
      </w:tr>
      <w:tr w:rsidR="00EF472C">
        <w:trPr>
          <w:trHeight w:val="388"/>
        </w:trPr>
        <w:tc>
          <w:tcPr>
            <w:tcW w:w="1545" w:type="dxa"/>
            <w:shd w:val="clear" w:color="auto" w:fill="FBD5B5"/>
          </w:tcPr>
          <w:p w:rsidR="00EF472C" w:rsidRDefault="00BC03C7">
            <w:pPr>
              <w:pBdr>
                <w:top w:val="nil"/>
                <w:left w:val="nil"/>
                <w:bottom w:val="nil"/>
                <w:right w:val="nil"/>
                <w:between w:val="nil"/>
              </w:pBdr>
              <w:rPr>
                <w:rFonts w:ascii="Calibri" w:eastAsia="Calibri" w:hAnsi="Calibri" w:cs="Calibri"/>
                <w:b/>
                <w:color w:val="000000"/>
                <w:sz w:val="19"/>
                <w:szCs w:val="19"/>
              </w:rPr>
            </w:pPr>
            <w:r>
              <w:rPr>
                <w:rFonts w:ascii="Calibri" w:eastAsia="Calibri" w:hAnsi="Calibri" w:cs="Calibri"/>
                <w:b/>
                <w:sz w:val="19"/>
                <w:szCs w:val="19"/>
              </w:rPr>
              <w:t>Production</w:t>
            </w:r>
            <w:r w:rsidR="00B84A69">
              <w:rPr>
                <w:rFonts w:ascii="Calibri" w:eastAsia="Calibri" w:hAnsi="Calibri" w:cs="Calibri"/>
                <w:b/>
                <w:sz w:val="19"/>
                <w:szCs w:val="19"/>
              </w:rPr>
              <w:t xml:space="preserve"> and Music</w:t>
            </w:r>
          </w:p>
        </w:tc>
        <w:tc>
          <w:tcPr>
            <w:tcW w:w="14190" w:type="dxa"/>
            <w:gridSpan w:val="9"/>
            <w:shd w:val="clear" w:color="auto" w:fill="FBD5B5"/>
          </w:tcPr>
          <w:p w:rsidR="00EF472C" w:rsidRDefault="00BC03C7"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sz w:val="19"/>
                <w:szCs w:val="19"/>
              </w:rPr>
              <w:t xml:space="preserve">We are delighted to </w:t>
            </w:r>
            <w:r w:rsidR="00B84A69">
              <w:rPr>
                <w:rFonts w:ascii="Calibri" w:eastAsia="Calibri" w:hAnsi="Calibri" w:cs="Calibri"/>
                <w:sz w:val="19"/>
                <w:szCs w:val="19"/>
              </w:rPr>
              <w:t>present our year 6 production ‘High School Musical</w:t>
            </w:r>
            <w:r>
              <w:rPr>
                <w:rFonts w:ascii="Calibri" w:eastAsia="Calibri" w:hAnsi="Calibri" w:cs="Calibri"/>
                <w:sz w:val="19"/>
                <w:szCs w:val="19"/>
              </w:rPr>
              <w:t>’</w:t>
            </w:r>
          </w:p>
        </w:tc>
      </w:tr>
      <w:tr w:rsidR="00EF472C">
        <w:trPr>
          <w:trHeight w:val="300"/>
        </w:trPr>
        <w:tc>
          <w:tcPr>
            <w:tcW w:w="1545" w:type="dxa"/>
            <w:shd w:val="clear" w:color="auto" w:fill="FFFF00"/>
          </w:tcPr>
          <w:p w:rsidR="00EF472C" w:rsidRDefault="00BC03C7">
            <w:pPr>
              <w:pBdr>
                <w:top w:val="nil"/>
                <w:left w:val="nil"/>
                <w:bottom w:val="nil"/>
                <w:right w:val="nil"/>
                <w:between w:val="nil"/>
              </w:pBdr>
              <w:rPr>
                <w:rFonts w:ascii="Calibri" w:eastAsia="Calibri" w:hAnsi="Calibri" w:cs="Calibri"/>
                <w:b/>
                <w:color w:val="000000"/>
                <w:sz w:val="19"/>
                <w:szCs w:val="19"/>
              </w:rPr>
            </w:pPr>
            <w:r>
              <w:rPr>
                <w:rFonts w:ascii="Calibri" w:eastAsia="Calibri" w:hAnsi="Calibri" w:cs="Calibri"/>
                <w:b/>
                <w:sz w:val="19"/>
                <w:szCs w:val="19"/>
              </w:rPr>
              <w:t xml:space="preserve">Reading </w:t>
            </w:r>
          </w:p>
        </w:tc>
        <w:tc>
          <w:tcPr>
            <w:tcW w:w="14190" w:type="dxa"/>
            <w:gridSpan w:val="9"/>
            <w:shd w:val="clear" w:color="auto" w:fill="FFFF00"/>
          </w:tcPr>
          <w:p w:rsidR="00EF472C" w:rsidRPr="00B84A69" w:rsidRDefault="00B84A69" w:rsidP="00B84A69">
            <w:pPr>
              <w:pStyle w:val="NormalWeb"/>
              <w:spacing w:before="0" w:beforeAutospacing="0" w:after="0" w:afterAutospacing="0"/>
              <w:jc w:val="center"/>
            </w:pPr>
            <w:r>
              <w:rPr>
                <w:rFonts w:ascii="Calibri" w:hAnsi="Calibri" w:cs="Calibri"/>
                <w:b/>
                <w:bCs/>
                <w:color w:val="000000"/>
                <w:sz w:val="19"/>
                <w:szCs w:val="19"/>
              </w:rPr>
              <w:t xml:space="preserve">Wolf Brother by Michelle Paver. </w:t>
            </w:r>
            <w:r>
              <w:rPr>
                <w:rFonts w:ascii="Calibri" w:hAnsi="Calibri" w:cs="Calibri"/>
                <w:color w:val="000000"/>
                <w:sz w:val="18"/>
                <w:szCs w:val="18"/>
              </w:rPr>
              <w:t>We explore the text, learning, practicing and applying a range of reading skills</w:t>
            </w:r>
          </w:p>
        </w:tc>
      </w:tr>
      <w:tr w:rsidR="00EF472C" w:rsidTr="00B84A69">
        <w:trPr>
          <w:trHeight w:val="240"/>
        </w:trPr>
        <w:tc>
          <w:tcPr>
            <w:tcW w:w="1545" w:type="dxa"/>
            <w:shd w:val="clear" w:color="auto" w:fill="FFC000"/>
          </w:tcPr>
          <w:p w:rsidR="00EF472C" w:rsidRDefault="00BC03C7">
            <w:pPr>
              <w:pBdr>
                <w:top w:val="nil"/>
                <w:left w:val="nil"/>
                <w:bottom w:val="nil"/>
                <w:right w:val="nil"/>
                <w:between w:val="nil"/>
              </w:pBdr>
              <w:rPr>
                <w:rFonts w:ascii="Calibri" w:eastAsia="Calibri" w:hAnsi="Calibri" w:cs="Calibri"/>
                <w:b/>
                <w:color w:val="000000"/>
                <w:sz w:val="19"/>
                <w:szCs w:val="19"/>
                <w:highlight w:val="white"/>
              </w:rPr>
            </w:pPr>
            <w:proofErr w:type="spellStart"/>
            <w:r>
              <w:rPr>
                <w:rFonts w:ascii="Calibri" w:eastAsia="Calibri" w:hAnsi="Calibri" w:cs="Calibri"/>
                <w:b/>
                <w:color w:val="000000"/>
                <w:sz w:val="19"/>
                <w:szCs w:val="19"/>
              </w:rPr>
              <w:t>Maths</w:t>
            </w:r>
            <w:proofErr w:type="spellEnd"/>
          </w:p>
        </w:tc>
        <w:tc>
          <w:tcPr>
            <w:tcW w:w="5821" w:type="dxa"/>
            <w:gridSpan w:val="4"/>
            <w:shd w:val="clear" w:color="auto" w:fill="FFC000"/>
          </w:tcPr>
          <w:p w:rsidR="00EF472C" w:rsidRDefault="00BC03C7"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sz w:val="19"/>
                <w:szCs w:val="19"/>
              </w:rPr>
              <w:t>Transition unit</w:t>
            </w:r>
          </w:p>
        </w:tc>
        <w:tc>
          <w:tcPr>
            <w:tcW w:w="8369" w:type="dxa"/>
            <w:gridSpan w:val="5"/>
            <w:shd w:val="clear" w:color="auto" w:fill="FFC000"/>
          </w:tcPr>
          <w:p w:rsidR="00EF472C" w:rsidRDefault="00BC03C7"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sz w:val="19"/>
                <w:szCs w:val="19"/>
              </w:rPr>
              <w:t>Transition unit</w:t>
            </w:r>
          </w:p>
        </w:tc>
      </w:tr>
      <w:tr w:rsidR="00EF472C">
        <w:trPr>
          <w:trHeight w:val="300"/>
        </w:trPr>
        <w:tc>
          <w:tcPr>
            <w:tcW w:w="1545" w:type="dxa"/>
            <w:shd w:val="clear" w:color="auto" w:fill="FF0000"/>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Science</w:t>
            </w:r>
          </w:p>
        </w:tc>
        <w:tc>
          <w:tcPr>
            <w:tcW w:w="14190" w:type="dxa"/>
            <w:gridSpan w:val="9"/>
            <w:shd w:val="clear" w:color="auto" w:fill="FF0000"/>
          </w:tcPr>
          <w:p w:rsidR="00EF472C" w:rsidRDefault="00BC03C7" w:rsidP="00B84A69">
            <w:pPr>
              <w:jc w:val="center"/>
              <w:rPr>
                <w:rFonts w:ascii="Calibri" w:eastAsia="Calibri" w:hAnsi="Calibri" w:cs="Calibri"/>
                <w:sz w:val="20"/>
                <w:szCs w:val="20"/>
              </w:rPr>
            </w:pPr>
            <w:r>
              <w:rPr>
                <w:rFonts w:ascii="Calibri" w:eastAsia="Calibri" w:hAnsi="Calibri" w:cs="Calibri"/>
                <w:b/>
                <w:sz w:val="20"/>
                <w:szCs w:val="20"/>
              </w:rPr>
              <w:t>Evolution and Inheritance</w:t>
            </w:r>
            <w:r>
              <w:rPr>
                <w:rFonts w:ascii="Calibri" w:eastAsia="Calibri" w:hAnsi="Calibri" w:cs="Calibri"/>
                <w:sz w:val="20"/>
                <w:szCs w:val="20"/>
              </w:rPr>
              <w:t xml:space="preserve"> - We will investigate how living things have changed over time and how fossils provide information about living things that inhabited the Earth millions of years ago, how living things produce offspring of the same kind and identify how animals and plants</w:t>
            </w:r>
            <w:r>
              <w:rPr>
                <w:rFonts w:ascii="Calibri" w:eastAsia="Calibri" w:hAnsi="Calibri" w:cs="Calibri"/>
                <w:sz w:val="20"/>
                <w:szCs w:val="20"/>
              </w:rPr>
              <w:t xml:space="preserve"> are adapted to their environment.</w:t>
            </w:r>
          </w:p>
        </w:tc>
      </w:tr>
      <w:tr w:rsidR="00EF472C">
        <w:trPr>
          <w:trHeight w:val="380"/>
        </w:trPr>
        <w:tc>
          <w:tcPr>
            <w:tcW w:w="1545" w:type="dxa"/>
            <w:shd w:val="clear" w:color="auto" w:fill="00B0F0"/>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P.E.</w:t>
            </w:r>
          </w:p>
        </w:tc>
        <w:tc>
          <w:tcPr>
            <w:tcW w:w="14190" w:type="dxa"/>
            <w:gridSpan w:val="9"/>
            <w:shd w:val="clear" w:color="auto" w:fill="00B0F0"/>
          </w:tcPr>
          <w:p w:rsidR="00EF472C" w:rsidRDefault="00BC03C7" w:rsidP="00B84A69">
            <w:pPr>
              <w:pBdr>
                <w:top w:val="nil"/>
                <w:left w:val="nil"/>
                <w:bottom w:val="nil"/>
                <w:right w:val="nil"/>
                <w:between w:val="nil"/>
              </w:pBdr>
              <w:tabs>
                <w:tab w:val="left" w:pos="2340"/>
                <w:tab w:val="center" w:pos="6977"/>
              </w:tabs>
              <w:jc w:val="center"/>
              <w:rPr>
                <w:rFonts w:ascii="Calibri" w:eastAsia="Calibri" w:hAnsi="Calibri" w:cs="Calibri"/>
                <w:color w:val="000000"/>
                <w:sz w:val="19"/>
                <w:szCs w:val="19"/>
              </w:rPr>
            </w:pPr>
            <w:r>
              <w:rPr>
                <w:rFonts w:ascii="Calibri" w:eastAsia="Calibri" w:hAnsi="Calibri" w:cs="Calibri"/>
                <w:b/>
                <w:color w:val="000000"/>
                <w:sz w:val="19"/>
                <w:szCs w:val="19"/>
              </w:rPr>
              <w:t>Dance</w:t>
            </w:r>
            <w:r>
              <w:rPr>
                <w:rFonts w:ascii="Calibri" w:eastAsia="Calibri" w:hAnsi="Calibri" w:cs="Calibri"/>
                <w:color w:val="000000"/>
                <w:sz w:val="19"/>
                <w:szCs w:val="19"/>
              </w:rPr>
              <w:t xml:space="preserve"> - </w:t>
            </w:r>
            <w:r>
              <w:rPr>
                <w:rFonts w:ascii="Calibri" w:eastAsia="Calibri" w:hAnsi="Calibri" w:cs="Calibri"/>
                <w:color w:val="000000"/>
                <w:sz w:val="19"/>
                <w:szCs w:val="19"/>
              </w:rPr>
              <w:tab/>
              <w:t>Integr8 (an external dance company) will be coming into school to assist with the expert teaching of a new dance unit</w:t>
            </w:r>
            <w:proofErr w:type="gramStart"/>
            <w:r>
              <w:rPr>
                <w:rFonts w:ascii="Calibri" w:eastAsia="Calibri" w:hAnsi="Calibri" w:cs="Calibri"/>
                <w:color w:val="000000"/>
                <w:sz w:val="19"/>
                <w:szCs w:val="19"/>
              </w:rPr>
              <w:t>..</w:t>
            </w:r>
            <w:proofErr w:type="gramEnd"/>
          </w:p>
        </w:tc>
      </w:tr>
      <w:tr w:rsidR="00EF472C">
        <w:trPr>
          <w:trHeight w:val="380"/>
        </w:trPr>
        <w:tc>
          <w:tcPr>
            <w:tcW w:w="1545" w:type="dxa"/>
            <w:shd w:val="clear" w:color="auto" w:fill="F26FFF"/>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 xml:space="preserve">Games </w:t>
            </w:r>
          </w:p>
        </w:tc>
        <w:tc>
          <w:tcPr>
            <w:tcW w:w="14190" w:type="dxa"/>
            <w:gridSpan w:val="9"/>
            <w:shd w:val="clear" w:color="auto" w:fill="F26FFF"/>
          </w:tcPr>
          <w:p w:rsidR="00EF472C" w:rsidRDefault="00BC03C7"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 xml:space="preserve">Athletics – </w:t>
            </w:r>
            <w:r>
              <w:rPr>
                <w:rFonts w:ascii="Calibri" w:eastAsia="Calibri" w:hAnsi="Calibri" w:cs="Calibri"/>
                <w:sz w:val="19"/>
                <w:szCs w:val="19"/>
              </w:rPr>
              <w:t>we focus on developing flexibility, strength, balance and speed through a range of athletic activities</w:t>
            </w:r>
          </w:p>
          <w:p w:rsidR="00EF472C" w:rsidRDefault="00BC03C7" w:rsidP="00B84A69">
            <w:pPr>
              <w:pBdr>
                <w:top w:val="nil"/>
                <w:left w:val="nil"/>
                <w:bottom w:val="nil"/>
                <w:right w:val="nil"/>
                <w:between w:val="nil"/>
              </w:pBdr>
              <w:jc w:val="center"/>
              <w:rPr>
                <w:rFonts w:ascii="Calibri" w:eastAsia="Calibri" w:hAnsi="Calibri" w:cs="Calibri"/>
                <w:b/>
                <w:sz w:val="19"/>
                <w:szCs w:val="19"/>
              </w:rPr>
            </w:pPr>
            <w:r w:rsidRPr="00B84A69">
              <w:rPr>
                <w:rFonts w:ascii="Calibri" w:eastAsia="Calibri" w:hAnsi="Calibri" w:cs="Calibri"/>
                <w:b/>
                <w:sz w:val="19"/>
                <w:szCs w:val="19"/>
              </w:rPr>
              <w:t>Swimming</w:t>
            </w:r>
            <w:r>
              <w:rPr>
                <w:rFonts w:ascii="Calibri" w:eastAsia="Calibri" w:hAnsi="Calibri" w:cs="Calibri"/>
                <w:sz w:val="19"/>
                <w:szCs w:val="19"/>
              </w:rPr>
              <w:t>– learning to swim competently and confidently over at least 25m</w:t>
            </w:r>
          </w:p>
        </w:tc>
      </w:tr>
      <w:tr w:rsidR="00EF472C">
        <w:trPr>
          <w:trHeight w:val="380"/>
        </w:trPr>
        <w:tc>
          <w:tcPr>
            <w:tcW w:w="1545" w:type="dxa"/>
            <w:shd w:val="clear" w:color="auto" w:fill="EBF1DD"/>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Computing</w:t>
            </w:r>
          </w:p>
        </w:tc>
        <w:tc>
          <w:tcPr>
            <w:tcW w:w="3645" w:type="dxa"/>
            <w:gridSpan w:val="2"/>
            <w:shd w:val="clear" w:color="auto" w:fill="EBF1DD"/>
          </w:tcPr>
          <w:p w:rsidR="00EF472C" w:rsidRDefault="00BC03C7"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E-safety</w:t>
            </w:r>
            <w:r>
              <w:rPr>
                <w:rFonts w:ascii="Calibri" w:eastAsia="Calibri" w:hAnsi="Calibri" w:cs="Calibri"/>
                <w:sz w:val="19"/>
                <w:szCs w:val="19"/>
              </w:rPr>
              <w:t xml:space="preserve"> – Here, we further our understanding of how to keep ourselve</w:t>
            </w:r>
            <w:r>
              <w:rPr>
                <w:rFonts w:ascii="Calibri" w:eastAsia="Calibri" w:hAnsi="Calibri" w:cs="Calibri"/>
                <w:sz w:val="19"/>
                <w:szCs w:val="19"/>
              </w:rPr>
              <w:t>s and others safe online.</w:t>
            </w:r>
          </w:p>
        </w:tc>
        <w:tc>
          <w:tcPr>
            <w:tcW w:w="10545" w:type="dxa"/>
            <w:gridSpan w:val="7"/>
            <w:shd w:val="clear" w:color="auto" w:fill="EBF1DD"/>
          </w:tcPr>
          <w:p w:rsidR="00EF472C" w:rsidRDefault="00B84A69" w:rsidP="00B84A69">
            <w:pPr>
              <w:jc w:val="center"/>
              <w:rPr>
                <w:rFonts w:ascii="Calibri" w:eastAsia="Calibri" w:hAnsi="Calibri" w:cs="Calibri"/>
                <w:sz w:val="19"/>
                <w:szCs w:val="19"/>
              </w:rPr>
            </w:pPr>
            <w:r>
              <w:rPr>
                <w:rFonts w:ascii="Calibri" w:eastAsia="Calibri" w:hAnsi="Calibri" w:cs="Calibri"/>
                <w:b/>
                <w:sz w:val="19"/>
                <w:szCs w:val="19"/>
              </w:rPr>
              <w:t>Webpage creation</w:t>
            </w:r>
            <w:r w:rsidR="00BC03C7">
              <w:rPr>
                <w:rFonts w:ascii="Calibri" w:eastAsia="Calibri" w:hAnsi="Calibri" w:cs="Calibri"/>
                <w:b/>
                <w:sz w:val="19"/>
                <w:szCs w:val="19"/>
              </w:rPr>
              <w:t xml:space="preserve"> – </w:t>
            </w:r>
            <w:r>
              <w:rPr>
                <w:rFonts w:ascii="Calibri" w:eastAsia="Calibri" w:hAnsi="Calibri" w:cs="Calibri"/>
                <w:sz w:val="19"/>
                <w:szCs w:val="19"/>
              </w:rPr>
              <w:t xml:space="preserve">this new unit will allow the children to create their own webpages about topics of their choice and learn how to use a range of tools to suit the </w:t>
            </w:r>
            <w:proofErr w:type="spellStart"/>
            <w:r>
              <w:rPr>
                <w:rFonts w:ascii="Calibri" w:eastAsia="Calibri" w:hAnsi="Calibri" w:cs="Calibri"/>
                <w:sz w:val="19"/>
                <w:szCs w:val="19"/>
              </w:rPr>
              <w:t>auidence</w:t>
            </w:r>
            <w:proofErr w:type="spellEnd"/>
            <w:r>
              <w:rPr>
                <w:rFonts w:ascii="Calibri" w:eastAsia="Calibri" w:hAnsi="Calibri" w:cs="Calibri"/>
                <w:sz w:val="19"/>
                <w:szCs w:val="19"/>
              </w:rPr>
              <w:t xml:space="preserve">. </w:t>
            </w:r>
          </w:p>
        </w:tc>
      </w:tr>
      <w:tr w:rsidR="00EF472C">
        <w:trPr>
          <w:trHeight w:val="380"/>
        </w:trPr>
        <w:tc>
          <w:tcPr>
            <w:tcW w:w="1545" w:type="dxa"/>
            <w:shd w:val="clear" w:color="auto" w:fill="8064A2"/>
          </w:tcPr>
          <w:p w:rsidR="00EF472C" w:rsidRDefault="00BC03C7">
            <w:pPr>
              <w:pBdr>
                <w:top w:val="nil"/>
                <w:left w:val="nil"/>
                <w:bottom w:val="nil"/>
                <w:right w:val="nil"/>
                <w:between w:val="nil"/>
              </w:pBdr>
              <w:rPr>
                <w:rFonts w:ascii="Calibri" w:eastAsia="Calibri" w:hAnsi="Calibri" w:cs="Calibri"/>
                <w:b/>
                <w:color w:val="000000"/>
                <w:sz w:val="19"/>
                <w:szCs w:val="19"/>
              </w:rPr>
            </w:pPr>
            <w:r>
              <w:rPr>
                <w:rFonts w:ascii="Calibri" w:eastAsia="Calibri" w:hAnsi="Calibri" w:cs="Calibri"/>
                <w:b/>
                <w:color w:val="000000"/>
                <w:sz w:val="19"/>
                <w:szCs w:val="19"/>
              </w:rPr>
              <w:t>R.E.</w:t>
            </w:r>
          </w:p>
        </w:tc>
        <w:tc>
          <w:tcPr>
            <w:tcW w:w="14190" w:type="dxa"/>
            <w:gridSpan w:val="9"/>
            <w:shd w:val="clear" w:color="auto" w:fill="8064A2"/>
          </w:tcPr>
          <w:p w:rsidR="00EF472C" w:rsidRPr="00B84A69" w:rsidRDefault="00B84A69" w:rsidP="00B84A69">
            <w:pPr>
              <w:pBdr>
                <w:top w:val="nil"/>
                <w:left w:val="nil"/>
                <w:bottom w:val="nil"/>
                <w:right w:val="nil"/>
                <w:between w:val="nil"/>
              </w:pBdr>
              <w:jc w:val="center"/>
              <w:rPr>
                <w:rFonts w:ascii="Calibri" w:eastAsia="Calibri" w:hAnsi="Calibri" w:cs="Calibri"/>
                <w:sz w:val="19"/>
                <w:szCs w:val="19"/>
              </w:rPr>
            </w:pPr>
            <w:r>
              <w:rPr>
                <w:rFonts w:ascii="Calibri" w:eastAsia="Calibri" w:hAnsi="Calibri" w:cs="Calibri"/>
                <w:b/>
                <w:sz w:val="19"/>
                <w:szCs w:val="19"/>
              </w:rPr>
              <w:t xml:space="preserve">Humanism – </w:t>
            </w:r>
            <w:r>
              <w:rPr>
                <w:rFonts w:ascii="Calibri" w:eastAsia="Calibri" w:hAnsi="Calibri" w:cs="Calibri"/>
                <w:sz w:val="19"/>
                <w:szCs w:val="19"/>
              </w:rPr>
              <w:t>new unit coming soon</w:t>
            </w:r>
          </w:p>
        </w:tc>
      </w:tr>
      <w:tr w:rsidR="00EF472C">
        <w:trPr>
          <w:trHeight w:val="380"/>
        </w:trPr>
        <w:tc>
          <w:tcPr>
            <w:tcW w:w="1545" w:type="dxa"/>
            <w:shd w:val="clear" w:color="auto" w:fill="FFFF00"/>
          </w:tcPr>
          <w:p w:rsidR="00EF472C" w:rsidRDefault="00BC03C7">
            <w:pPr>
              <w:pBdr>
                <w:top w:val="nil"/>
                <w:left w:val="nil"/>
                <w:bottom w:val="nil"/>
                <w:right w:val="nil"/>
                <w:between w:val="nil"/>
              </w:pBdr>
              <w:rPr>
                <w:rFonts w:ascii="Calibri" w:eastAsia="Calibri" w:hAnsi="Calibri" w:cs="Calibri"/>
                <w:b/>
                <w:color w:val="000000"/>
                <w:sz w:val="19"/>
                <w:szCs w:val="19"/>
              </w:rPr>
            </w:pPr>
            <w:r>
              <w:rPr>
                <w:rFonts w:ascii="Calibri" w:eastAsia="Calibri" w:hAnsi="Calibri" w:cs="Calibri"/>
                <w:b/>
                <w:color w:val="000000"/>
                <w:sz w:val="19"/>
                <w:szCs w:val="19"/>
              </w:rPr>
              <w:t>PDL</w:t>
            </w:r>
          </w:p>
        </w:tc>
        <w:tc>
          <w:tcPr>
            <w:tcW w:w="14190" w:type="dxa"/>
            <w:gridSpan w:val="9"/>
            <w:shd w:val="clear" w:color="auto" w:fill="FFFF00"/>
          </w:tcPr>
          <w:p w:rsidR="00EF472C" w:rsidRDefault="00BC03C7" w:rsidP="00B84A69">
            <w:pPr>
              <w:pBdr>
                <w:top w:val="nil"/>
                <w:left w:val="nil"/>
                <w:bottom w:val="nil"/>
                <w:right w:val="nil"/>
                <w:between w:val="nil"/>
              </w:pBdr>
              <w:jc w:val="center"/>
              <w:rPr>
                <w:rFonts w:ascii="Calibri" w:eastAsia="Calibri" w:hAnsi="Calibri" w:cs="Calibri"/>
                <w:color w:val="000000"/>
                <w:sz w:val="20"/>
                <w:szCs w:val="20"/>
              </w:rPr>
            </w:pPr>
            <w:r>
              <w:rPr>
                <w:rFonts w:ascii="Calibri" w:eastAsia="Calibri" w:hAnsi="Calibri" w:cs="Calibri"/>
                <w:b/>
                <w:color w:val="000000"/>
                <w:sz w:val="20"/>
                <w:szCs w:val="20"/>
              </w:rPr>
              <w:t xml:space="preserve">Building Relationships – </w:t>
            </w:r>
            <w:r>
              <w:rPr>
                <w:rFonts w:ascii="Calibri" w:eastAsia="Calibri" w:hAnsi="Calibri" w:cs="Calibri"/>
                <w:color w:val="000000"/>
                <w:sz w:val="20"/>
                <w:szCs w:val="20"/>
              </w:rPr>
              <w:t>drugs, SRE, media influence within our lives and basic first aid.</w:t>
            </w:r>
          </w:p>
        </w:tc>
      </w:tr>
      <w:tr w:rsidR="00EF472C">
        <w:trPr>
          <w:trHeight w:val="380"/>
        </w:trPr>
        <w:tc>
          <w:tcPr>
            <w:tcW w:w="1545" w:type="dxa"/>
            <w:shd w:val="clear" w:color="auto" w:fill="FBD5B5"/>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sz w:val="19"/>
                <w:szCs w:val="19"/>
              </w:rPr>
              <w:t>DT</w:t>
            </w:r>
          </w:p>
        </w:tc>
        <w:tc>
          <w:tcPr>
            <w:tcW w:w="14190" w:type="dxa"/>
            <w:gridSpan w:val="9"/>
            <w:shd w:val="clear" w:color="auto" w:fill="FBD5B5"/>
          </w:tcPr>
          <w:p w:rsidR="00EF472C" w:rsidRDefault="00BC03C7" w:rsidP="00B84A69">
            <w:pPr>
              <w:jc w:val="center"/>
              <w:rPr>
                <w:rFonts w:ascii="Calibri" w:eastAsia="Calibri" w:hAnsi="Calibri" w:cs="Calibri"/>
                <w:sz w:val="19"/>
                <w:szCs w:val="19"/>
              </w:rPr>
            </w:pPr>
            <w:r>
              <w:rPr>
                <w:rFonts w:ascii="Calibri" w:eastAsia="Calibri" w:hAnsi="Calibri" w:cs="Calibri"/>
                <w:b/>
                <w:sz w:val="19"/>
                <w:szCs w:val="19"/>
              </w:rPr>
              <w:t>Ancient Greece</w:t>
            </w:r>
            <w:r>
              <w:rPr>
                <w:rFonts w:ascii="Calibri" w:eastAsia="Calibri" w:hAnsi="Calibri" w:cs="Calibri"/>
                <w:sz w:val="19"/>
                <w:szCs w:val="19"/>
              </w:rPr>
              <w:t xml:space="preserve"> – We will be creating our own Ancient Greek sculptures and ornaments</w:t>
            </w:r>
          </w:p>
        </w:tc>
      </w:tr>
      <w:tr w:rsidR="00EF472C">
        <w:trPr>
          <w:trHeight w:val="400"/>
        </w:trPr>
        <w:tc>
          <w:tcPr>
            <w:tcW w:w="1545" w:type="dxa"/>
            <w:shd w:val="clear" w:color="auto" w:fill="FF0000"/>
          </w:tcPr>
          <w:p w:rsidR="00EF472C" w:rsidRDefault="00BC03C7">
            <w:pPr>
              <w:pBdr>
                <w:top w:val="nil"/>
                <w:left w:val="nil"/>
                <w:bottom w:val="nil"/>
                <w:right w:val="nil"/>
                <w:between w:val="nil"/>
              </w:pBdr>
              <w:rPr>
                <w:rFonts w:ascii="Calibri" w:eastAsia="Calibri" w:hAnsi="Calibri" w:cs="Calibri"/>
                <w:b/>
                <w:sz w:val="19"/>
                <w:szCs w:val="19"/>
              </w:rPr>
            </w:pPr>
            <w:r>
              <w:rPr>
                <w:rFonts w:ascii="Calibri" w:eastAsia="Calibri" w:hAnsi="Calibri" w:cs="Calibri"/>
                <w:b/>
                <w:color w:val="000000"/>
                <w:sz w:val="19"/>
                <w:szCs w:val="19"/>
              </w:rPr>
              <w:t>French</w:t>
            </w:r>
            <w:r>
              <w:rPr>
                <w:rFonts w:ascii="Calibri" w:eastAsia="Calibri" w:hAnsi="Calibri" w:cs="Calibri"/>
                <w:b/>
                <w:sz w:val="19"/>
                <w:szCs w:val="19"/>
              </w:rPr>
              <w:t xml:space="preserve"> </w:t>
            </w:r>
          </w:p>
        </w:tc>
        <w:tc>
          <w:tcPr>
            <w:tcW w:w="14190" w:type="dxa"/>
            <w:gridSpan w:val="9"/>
            <w:shd w:val="clear" w:color="auto" w:fill="FF0000"/>
          </w:tcPr>
          <w:p w:rsidR="00EF472C" w:rsidRDefault="00BC03C7" w:rsidP="00B84A69">
            <w:pPr>
              <w:pBdr>
                <w:top w:val="nil"/>
                <w:left w:val="nil"/>
                <w:bottom w:val="nil"/>
                <w:right w:val="nil"/>
                <w:between w:val="nil"/>
              </w:pBdr>
              <w:jc w:val="center"/>
              <w:rPr>
                <w:rFonts w:ascii="Calibri" w:eastAsia="Calibri" w:hAnsi="Calibri" w:cs="Calibri"/>
                <w:b/>
                <w:color w:val="000000"/>
                <w:sz w:val="20"/>
                <w:szCs w:val="20"/>
              </w:rPr>
            </w:pPr>
            <w:r>
              <w:rPr>
                <w:rFonts w:ascii="Calibri" w:eastAsia="Calibri" w:hAnsi="Calibri" w:cs="Calibri"/>
                <w:b/>
                <w:sz w:val="19"/>
                <w:szCs w:val="19"/>
              </w:rPr>
              <w:t xml:space="preserve">Vocabulary clothes </w:t>
            </w:r>
            <w:r>
              <w:rPr>
                <w:rFonts w:ascii="Calibri" w:eastAsia="Calibri" w:hAnsi="Calibri" w:cs="Calibri"/>
                <w:sz w:val="19"/>
                <w:szCs w:val="19"/>
              </w:rPr>
              <w:t xml:space="preserve">- In this unit we </w:t>
            </w:r>
            <w:proofErr w:type="spellStart"/>
            <w:r>
              <w:rPr>
                <w:rFonts w:ascii="Calibri" w:eastAsia="Calibri" w:hAnsi="Calibri" w:cs="Calibri"/>
                <w:sz w:val="19"/>
                <w:szCs w:val="19"/>
              </w:rPr>
              <w:t>practise</w:t>
            </w:r>
            <w:proofErr w:type="spellEnd"/>
            <w:r>
              <w:rPr>
                <w:rFonts w:ascii="Calibri" w:eastAsia="Calibri" w:hAnsi="Calibri" w:cs="Calibri"/>
                <w:sz w:val="19"/>
                <w:szCs w:val="19"/>
              </w:rPr>
              <w:t xml:space="preserve"> the following skills - learn clothing </w:t>
            </w:r>
            <w:proofErr w:type="gramStart"/>
            <w:r>
              <w:rPr>
                <w:rFonts w:ascii="Calibri" w:eastAsia="Calibri" w:hAnsi="Calibri" w:cs="Calibri"/>
                <w:sz w:val="19"/>
                <w:szCs w:val="19"/>
              </w:rPr>
              <w:t>vocabulary  and</w:t>
            </w:r>
            <w:proofErr w:type="gramEnd"/>
            <w:r>
              <w:rPr>
                <w:rFonts w:ascii="Calibri" w:eastAsia="Calibri" w:hAnsi="Calibri" w:cs="Calibri"/>
                <w:sz w:val="19"/>
                <w:szCs w:val="19"/>
              </w:rPr>
              <w:t xml:space="preserve"> </w:t>
            </w:r>
            <w:proofErr w:type="spellStart"/>
            <w:r>
              <w:rPr>
                <w:rFonts w:ascii="Calibri" w:eastAsia="Calibri" w:hAnsi="Calibri" w:cs="Calibri"/>
                <w:sz w:val="19"/>
                <w:szCs w:val="19"/>
              </w:rPr>
              <w:t>recognising</w:t>
            </w:r>
            <w:proofErr w:type="spellEnd"/>
            <w:r>
              <w:rPr>
                <w:rFonts w:ascii="Calibri" w:eastAsia="Calibri" w:hAnsi="Calibri" w:cs="Calibri"/>
                <w:sz w:val="19"/>
                <w:szCs w:val="19"/>
              </w:rPr>
              <w:t xml:space="preserve"> singular and plural differences between languages using the book ‘Je </w:t>
            </w:r>
            <w:proofErr w:type="spellStart"/>
            <w:r>
              <w:rPr>
                <w:rFonts w:ascii="Calibri" w:eastAsia="Calibri" w:hAnsi="Calibri" w:cs="Calibri"/>
                <w:sz w:val="19"/>
                <w:szCs w:val="19"/>
              </w:rPr>
              <w:t>m’habille</w:t>
            </w:r>
            <w:proofErr w:type="spellEnd"/>
            <w:r>
              <w:rPr>
                <w:rFonts w:ascii="Calibri" w:eastAsia="Calibri" w:hAnsi="Calibri" w:cs="Calibri"/>
                <w:sz w:val="19"/>
                <w:szCs w:val="19"/>
              </w:rPr>
              <w:t xml:space="preserve"> et je </w:t>
            </w:r>
            <w:proofErr w:type="spellStart"/>
            <w:r>
              <w:rPr>
                <w:rFonts w:ascii="Calibri" w:eastAsia="Calibri" w:hAnsi="Calibri" w:cs="Calibri"/>
                <w:sz w:val="19"/>
                <w:szCs w:val="19"/>
              </w:rPr>
              <w:t>te</w:t>
            </w:r>
            <w:proofErr w:type="spellEnd"/>
            <w:r>
              <w:rPr>
                <w:rFonts w:ascii="Calibri" w:eastAsia="Calibri" w:hAnsi="Calibri" w:cs="Calibri"/>
                <w:sz w:val="19"/>
                <w:szCs w:val="19"/>
              </w:rPr>
              <w:t xml:space="preserve"> </w:t>
            </w:r>
            <w:proofErr w:type="spellStart"/>
            <w:r>
              <w:rPr>
                <w:rFonts w:ascii="Calibri" w:eastAsia="Calibri" w:hAnsi="Calibri" w:cs="Calibri"/>
                <w:sz w:val="19"/>
                <w:szCs w:val="19"/>
              </w:rPr>
              <w:t>croque</w:t>
            </w:r>
            <w:proofErr w:type="spellEnd"/>
            <w:r>
              <w:rPr>
                <w:rFonts w:ascii="Calibri" w:eastAsia="Calibri" w:hAnsi="Calibri" w:cs="Calibri"/>
                <w:sz w:val="19"/>
                <w:szCs w:val="19"/>
              </w:rPr>
              <w:t xml:space="preserve"> story.’</w:t>
            </w:r>
            <w:r>
              <w:rPr>
                <w:rFonts w:ascii="Calibri" w:eastAsia="Calibri" w:hAnsi="Calibri" w:cs="Calibri"/>
                <w:color w:val="000000"/>
                <w:sz w:val="20"/>
                <w:szCs w:val="20"/>
              </w:rPr>
              <w:t>.</w:t>
            </w:r>
          </w:p>
        </w:tc>
      </w:tr>
    </w:tbl>
    <w:p w:rsidR="00EF472C" w:rsidRDefault="00EF472C">
      <w:pPr>
        <w:pBdr>
          <w:top w:val="nil"/>
          <w:left w:val="nil"/>
          <w:bottom w:val="nil"/>
          <w:right w:val="nil"/>
          <w:between w:val="nil"/>
        </w:pBdr>
        <w:rPr>
          <w:rFonts w:ascii="Calibri" w:eastAsia="Calibri" w:hAnsi="Calibri" w:cs="Calibri"/>
          <w:sz w:val="19"/>
          <w:szCs w:val="19"/>
          <w:u w:val="single"/>
        </w:rPr>
      </w:pPr>
    </w:p>
    <w:sectPr w:rsidR="00EF472C">
      <w:headerReference w:type="even" r:id="rId7"/>
      <w:headerReference w:type="default" r:id="rId8"/>
      <w:footerReference w:type="even" r:id="rId9"/>
      <w:footerReference w:type="default" r:id="rId10"/>
      <w:headerReference w:type="first" r:id="rId11"/>
      <w:footerReference w:type="first" r:id="rId12"/>
      <w:pgSz w:w="16820" w:h="11900" w:orient="landscape"/>
      <w:pgMar w:top="566" w:right="566" w:bottom="566" w:left="566"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C03C7">
      <w:r>
        <w:separator/>
      </w:r>
    </w:p>
  </w:endnote>
  <w:endnote w:type="continuationSeparator" w:id="0">
    <w:p w:rsidR="00000000" w:rsidRDefault="00BC0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C03C7">
      <w:r>
        <w:separator/>
      </w:r>
    </w:p>
  </w:footnote>
  <w:footnote w:type="continuationSeparator" w:id="0">
    <w:p w:rsidR="00000000" w:rsidRDefault="00BC0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72C" w:rsidRDefault="00EF472C">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2C"/>
    <w:rsid w:val="00B84A69"/>
    <w:rsid w:val="00BC03C7"/>
    <w:rsid w:val="00E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6B0B9"/>
  <w15:docId w15:val="{343AE5EE-5A42-4188-80E9-D9F4C5987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3927B0"/>
    <w:pPr>
      <w:tabs>
        <w:tab w:val="center" w:pos="4680"/>
        <w:tab w:val="right" w:pos="9360"/>
      </w:tabs>
    </w:pPr>
  </w:style>
  <w:style w:type="character" w:customStyle="1" w:styleId="HeaderChar">
    <w:name w:val="Header Char"/>
    <w:basedOn w:val="DefaultParagraphFont"/>
    <w:link w:val="Header"/>
    <w:uiPriority w:val="99"/>
    <w:rsid w:val="003927B0"/>
  </w:style>
  <w:style w:type="paragraph" w:styleId="Footer">
    <w:name w:val="footer"/>
    <w:basedOn w:val="Normal"/>
    <w:link w:val="FooterChar"/>
    <w:uiPriority w:val="99"/>
    <w:unhideWhenUsed/>
    <w:rsid w:val="003927B0"/>
    <w:pPr>
      <w:tabs>
        <w:tab w:val="center" w:pos="4680"/>
        <w:tab w:val="right" w:pos="9360"/>
      </w:tabs>
    </w:pPr>
  </w:style>
  <w:style w:type="character" w:customStyle="1" w:styleId="FooterChar">
    <w:name w:val="Footer Char"/>
    <w:basedOn w:val="DefaultParagraphFont"/>
    <w:link w:val="Footer"/>
    <w:uiPriority w:val="99"/>
    <w:rsid w:val="003927B0"/>
  </w:style>
  <w:style w:type="character" w:styleId="PlaceholderText">
    <w:name w:val="Placeholder Text"/>
    <w:basedOn w:val="DefaultParagraphFont"/>
    <w:uiPriority w:val="99"/>
    <w:semiHidden/>
    <w:rsid w:val="00D4765E"/>
    <w:rPr>
      <w:color w:val="808080"/>
    </w:rPr>
  </w:style>
  <w:style w:type="paragraph" w:styleId="NormalWeb">
    <w:name w:val="Normal (Web)"/>
    <w:basedOn w:val="Normal"/>
    <w:uiPriority w:val="99"/>
    <w:unhideWhenUsed/>
    <w:rsid w:val="00F94A1C"/>
    <w:pPr>
      <w:spacing w:before="100" w:beforeAutospacing="1" w:after="100" w:afterAutospacing="1"/>
    </w:pPr>
    <w:rPr>
      <w:lang w:val="en-GB"/>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182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KZkLC3gvA3CiBd4EeJ9WfqvEcQ==">AMUW2mXv8CzZchKU5p/6lsBVNIW4VBuY4zwE75MN5WwojSLxpxwMXHeF2mH2Zy+awoJWQ3qrX8EXpRgCEKOxXbToiDlbTpuxBlR68uJQI6qW1vEBh6REWcY=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308</Words>
  <Characters>1756</Characters>
  <Application>Microsoft Office Word</Application>
  <DocSecurity>0</DocSecurity>
  <Lines>14</Lines>
  <Paragraphs>4</Paragraphs>
  <ScaleCrop>false</ScaleCrop>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 Wright</dc:creator>
  <cp:lastModifiedBy>Holly Bristow</cp:lastModifiedBy>
  <cp:revision>3</cp:revision>
  <dcterms:created xsi:type="dcterms:W3CDTF">2021-03-21T13:38:00Z</dcterms:created>
  <dcterms:modified xsi:type="dcterms:W3CDTF">2023-06-09T10:03:00Z</dcterms:modified>
</cp:coreProperties>
</file>