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D4D" w:rsidRDefault="00400D4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5"/>
        <w:tblW w:w="16021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69"/>
        <w:gridCol w:w="2672"/>
        <w:gridCol w:w="2669"/>
        <w:gridCol w:w="2671"/>
        <w:gridCol w:w="2669"/>
        <w:gridCol w:w="2671"/>
      </w:tblGrid>
      <w:tr w:rsidR="00400D4D">
        <w:trPr>
          <w:trHeight w:val="445"/>
        </w:trPr>
        <w:tc>
          <w:tcPr>
            <w:tcW w:w="16021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Default="00897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4</w:t>
            </w:r>
            <w:r>
              <w:rPr>
                <w:b/>
                <w:color w:val="000000"/>
                <w:sz w:val="28"/>
                <w:szCs w:val="28"/>
              </w:rPr>
              <w:t xml:space="preserve"> Long Term Reading Overview 20</w:t>
            </w:r>
            <w:r>
              <w:rPr>
                <w:b/>
                <w:sz w:val="28"/>
                <w:szCs w:val="28"/>
              </w:rPr>
              <w:t>24-2025</w:t>
            </w:r>
          </w:p>
        </w:tc>
      </w:tr>
      <w:tr w:rsidR="00400D4D" w:rsidTr="00D04E92">
        <w:trPr>
          <w:trHeight w:val="354"/>
        </w:trPr>
        <w:tc>
          <w:tcPr>
            <w:tcW w:w="2669" w:type="dxa"/>
            <w:shd w:val="clear" w:color="auto" w:fill="CC6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Autumn 1</w:t>
            </w:r>
          </w:p>
        </w:tc>
        <w:tc>
          <w:tcPr>
            <w:tcW w:w="2672" w:type="dxa"/>
            <w:shd w:val="clear" w:color="auto" w:fill="CC6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Autumn 2</w:t>
            </w:r>
          </w:p>
        </w:tc>
        <w:tc>
          <w:tcPr>
            <w:tcW w:w="2669" w:type="dxa"/>
            <w:shd w:val="clear" w:color="auto" w:fill="CC6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Spring 1</w:t>
            </w:r>
          </w:p>
        </w:tc>
        <w:tc>
          <w:tcPr>
            <w:tcW w:w="2671" w:type="dxa"/>
            <w:shd w:val="clear" w:color="auto" w:fill="CC6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Spring 2</w:t>
            </w:r>
          </w:p>
        </w:tc>
        <w:tc>
          <w:tcPr>
            <w:tcW w:w="2669" w:type="dxa"/>
            <w:shd w:val="clear" w:color="auto" w:fill="CC6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Summer 1</w:t>
            </w:r>
          </w:p>
        </w:tc>
        <w:tc>
          <w:tcPr>
            <w:tcW w:w="2671" w:type="dxa"/>
            <w:shd w:val="clear" w:color="auto" w:fill="CC66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Summer 2</w:t>
            </w:r>
          </w:p>
        </w:tc>
      </w:tr>
      <w:tr w:rsidR="00400D4D">
        <w:trPr>
          <w:trHeight w:val="292"/>
        </w:trPr>
        <w:tc>
          <w:tcPr>
            <w:tcW w:w="26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D04E92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Learning Journey – existing journey</w:t>
            </w:r>
          </w:p>
        </w:tc>
        <w:tc>
          <w:tcPr>
            <w:tcW w:w="26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Project: Does everyone have a voice?</w:t>
            </w:r>
          </w:p>
        </w:tc>
        <w:tc>
          <w:tcPr>
            <w:tcW w:w="26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D04E92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Learning Journey – existing journey</w:t>
            </w:r>
          </w:p>
        </w:tc>
        <w:tc>
          <w:tcPr>
            <w:tcW w:w="26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E92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 xml:space="preserve">Learning Journey </w:t>
            </w:r>
            <w:r w:rsidR="00D04E92" w:rsidRPr="00D04E92">
              <w:rPr>
                <w:b/>
              </w:rPr>
              <w:t>-</w:t>
            </w:r>
          </w:p>
          <w:p w:rsidR="00400D4D" w:rsidRPr="00D04E92" w:rsidRDefault="00D04E92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Existing journey</w:t>
            </w:r>
          </w:p>
        </w:tc>
        <w:tc>
          <w:tcPr>
            <w:tcW w:w="26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L</w:t>
            </w:r>
            <w:r w:rsidR="00D04E92" w:rsidRPr="00D04E92">
              <w:rPr>
                <w:b/>
              </w:rPr>
              <w:t>earning Journey -</w:t>
            </w:r>
          </w:p>
          <w:p w:rsidR="00D04E92" w:rsidRPr="00D04E92" w:rsidRDefault="00D04E92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Existing journey</w:t>
            </w:r>
          </w:p>
        </w:tc>
        <w:tc>
          <w:tcPr>
            <w:tcW w:w="26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675D91" w:rsidP="00D04E92">
            <w:pPr>
              <w:jc w:val="center"/>
              <w:rPr>
                <w:b/>
              </w:rPr>
            </w:pPr>
            <w:r w:rsidRPr="00D04E92">
              <w:rPr>
                <w:b/>
              </w:rPr>
              <w:t>Project:  How to succeed against the odds</w:t>
            </w:r>
          </w:p>
        </w:tc>
      </w:tr>
      <w:tr w:rsidR="00400D4D">
        <w:trPr>
          <w:trHeight w:val="3389"/>
        </w:trPr>
        <w:tc>
          <w:tcPr>
            <w:tcW w:w="26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675D91" w:rsidRDefault="00897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675D91">
              <w:rPr>
                <w:rFonts w:ascii="Calibri" w:eastAsia="Calibri" w:hAnsi="Calibri" w:cs="Calibri"/>
                <w:b/>
                <w:sz w:val="24"/>
                <w:szCs w:val="24"/>
              </w:rPr>
              <w:t>Multidimensional fluency assessment – 2 weeks</w:t>
            </w:r>
          </w:p>
          <w:p w:rsidR="00400D4D" w:rsidRPr="00675D91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:rsidR="00675D91" w:rsidRPr="00D04E92" w:rsidRDefault="00675D9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>Text: Clo</w:t>
            </w:r>
            <w:r w:rsidR="0089701E"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ud Tree Monkeys </w:t>
            </w:r>
          </w:p>
          <w:p w:rsidR="00400D4D" w:rsidRPr="00D04E92" w:rsidRDefault="00675D91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04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231140</wp:posOffset>
                  </wp:positionV>
                  <wp:extent cx="1333500" cy="1809750"/>
                  <wp:effectExtent l="0" t="0" r="0" b="0"/>
                  <wp:wrapSquare wrapText="bothSides" distT="0" distB="0" distL="114300" distR="114300"/>
                  <wp:docPr id="1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809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701E"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by </w:t>
            </w:r>
            <w:proofErr w:type="spellStart"/>
            <w:r w:rsidR="0089701E"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>Peet</w:t>
            </w:r>
            <w:proofErr w:type="spellEnd"/>
            <w:r w:rsidR="0089701E"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&amp; Graham</w:t>
            </w:r>
            <w:bookmarkStart w:id="0" w:name="_GoBack"/>
            <w:bookmarkEnd w:id="0"/>
          </w:p>
          <w:p w:rsidR="00400D4D" w:rsidRPr="00675D91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right="527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67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675D91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D04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603885</wp:posOffset>
                  </wp:positionV>
                  <wp:extent cx="1343025" cy="1809750"/>
                  <wp:effectExtent l="0" t="0" r="9525" b="0"/>
                  <wp:wrapSquare wrapText="bothSides" distT="0" distB="0" distL="114300" distR="114300"/>
                  <wp:docPr id="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1809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701E"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>Text: Malala’s Magic Pencil by Yousafzai</w:t>
            </w:r>
          </w:p>
        </w:tc>
        <w:tc>
          <w:tcPr>
            <w:tcW w:w="26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Text:  </w:t>
            </w:r>
            <w:proofErr w:type="spellStart"/>
            <w:r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>Harklights</w:t>
            </w:r>
            <w:proofErr w:type="spellEnd"/>
            <w:r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 by Tilley</w:t>
            </w:r>
          </w:p>
          <w:p w:rsidR="00400D4D" w:rsidRPr="00D04E92" w:rsidRDefault="00675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04E92">
              <w:rPr>
                <w:rFonts w:ascii="Calibri" w:eastAsia="Calibri" w:hAnsi="Calibri" w:cs="Calibri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260985</wp:posOffset>
                  </wp:positionV>
                  <wp:extent cx="1314450" cy="1809750"/>
                  <wp:effectExtent l="0" t="0" r="0" b="0"/>
                  <wp:wrapTight wrapText="bothSides">
                    <wp:wrapPolygon edited="0">
                      <wp:start x="0" y="0"/>
                      <wp:lineTo x="0" y="21373"/>
                      <wp:lineTo x="21287" y="21373"/>
                      <wp:lineTo x="21287" y="0"/>
                      <wp:lineTo x="0" y="0"/>
                    </wp:wrapPolygon>
                  </wp:wrapTight>
                  <wp:docPr id="1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809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0D4D" w:rsidRPr="00D04E92" w:rsidRDefault="00400D4D">
            <w:pPr>
              <w:widowControl w:val="0"/>
              <w:spacing w:before="101" w:line="215" w:lineRule="auto"/>
              <w:ind w:right="11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6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Text: </w:t>
            </w:r>
            <w:r w:rsidR="00675D91"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>Beowulf by Jones</w:t>
            </w:r>
          </w:p>
          <w:p w:rsidR="00400D4D" w:rsidRPr="00D04E92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:rsidR="00400D4D" w:rsidRPr="00D04E92" w:rsidRDefault="00675D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386" w:right="64"/>
              <w:rPr>
                <w:rFonts w:ascii="Calibri" w:eastAsia="Calibri" w:hAnsi="Calibri" w:cs="Calibri"/>
                <w:sz w:val="24"/>
                <w:szCs w:val="24"/>
              </w:rPr>
            </w:pPr>
            <w:r w:rsidRPr="00D04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280670</wp:posOffset>
                  </wp:positionV>
                  <wp:extent cx="1266825" cy="1867535"/>
                  <wp:effectExtent l="0" t="0" r="9525" b="0"/>
                  <wp:wrapTight wrapText="bothSides">
                    <wp:wrapPolygon edited="0">
                      <wp:start x="0" y="0"/>
                      <wp:lineTo x="0" y="21372"/>
                      <wp:lineTo x="21438" y="21372"/>
                      <wp:lineTo x="21438" y="0"/>
                      <wp:lineTo x="0" y="0"/>
                    </wp:wrapPolygon>
                  </wp:wrapTight>
                  <wp:docPr id="2" name="Picture 2" descr="Beowulf (Young Reading (Series 3)): 1 (Young Reading Series 3, 31):  Amazon.co.uk: Rob Lloyd Jones, Victor Tavares: 978074609686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owulf (Young Reading (Series 3)): 1 (Young Reading Series 3, 31):  Amazon.co.uk: Rob Lloyd Jones, Victor Tavares: 978074609686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86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89701E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 w:rsidRPr="00D04E92">
              <w:rPr>
                <w:rFonts w:ascii="Calibri" w:eastAsia="Calibri" w:hAnsi="Calibri" w:cs="Calibri"/>
                <w:b/>
                <w:sz w:val="24"/>
                <w:szCs w:val="24"/>
              </w:rPr>
              <w:t xml:space="preserve">Text: To be updated, alongside development of new curriculum and children’s needs. </w:t>
            </w:r>
          </w:p>
          <w:p w:rsidR="00400D4D" w:rsidRPr="00D04E92" w:rsidRDefault="00400D4D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400D4D" w:rsidRPr="00D04E92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400D4D" w:rsidRPr="00D04E92" w:rsidRDefault="00400D4D">
            <w:pPr>
              <w:widowControl w:val="0"/>
              <w:spacing w:line="240" w:lineRule="auto"/>
              <w:ind w:left="115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400D4D" w:rsidRPr="00D04E92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400D4D" w:rsidRPr="00D04E92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400D4D" w:rsidRPr="00D04E92" w:rsidRDefault="00400D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67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00D4D" w:rsidRPr="00D04E92" w:rsidRDefault="00675D91">
            <w:pPr>
              <w:widowControl w:val="0"/>
              <w:spacing w:line="24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04E92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Text: </w:t>
            </w:r>
            <w:r w:rsidR="0089701E" w:rsidRPr="00D04E92">
              <w:rPr>
                <w:rFonts w:asciiTheme="majorHAnsi" w:hAnsiTheme="majorHAnsi" w:cstheme="majorHAnsi"/>
                <w:b/>
                <w:sz w:val="24"/>
                <w:szCs w:val="24"/>
              </w:rPr>
              <w:t>Shackleton’s Journey by William Grill</w:t>
            </w:r>
          </w:p>
          <w:p w:rsidR="00400D4D" w:rsidRPr="00D04E92" w:rsidRDefault="00675D9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RPr="00D04E92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274320</wp:posOffset>
                  </wp:positionV>
                  <wp:extent cx="1457325" cy="1828165"/>
                  <wp:effectExtent l="0" t="0" r="9525" b="635"/>
                  <wp:wrapTight wrapText="bothSides">
                    <wp:wrapPolygon edited="0">
                      <wp:start x="0" y="0"/>
                      <wp:lineTo x="0" y="21382"/>
                      <wp:lineTo x="21459" y="21382"/>
                      <wp:lineTo x="21459" y="0"/>
                      <wp:lineTo x="0" y="0"/>
                    </wp:wrapPolygon>
                  </wp:wrapTight>
                  <wp:docPr id="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82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0D4D" w:rsidRPr="00D04E92" w:rsidRDefault="00400D4D">
            <w:pPr>
              <w:widowControl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400D4D" w:rsidRDefault="00400D4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Gill Sans" w:eastAsia="Gill Sans" w:hAnsi="Gill Sans" w:cs="Gill Sans"/>
          <w:b/>
          <w:color w:val="1F3244"/>
          <w:sz w:val="20"/>
          <w:szCs w:val="20"/>
        </w:rPr>
      </w:pPr>
    </w:p>
    <w:sectPr w:rsidR="00400D4D">
      <w:pgSz w:w="16820" w:h="11900" w:orient="landscape"/>
      <w:pgMar w:top="454" w:right="720" w:bottom="397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75525"/>
    <w:multiLevelType w:val="multilevel"/>
    <w:tmpl w:val="78DAE3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E923630"/>
    <w:multiLevelType w:val="multilevel"/>
    <w:tmpl w:val="3DF42F4E"/>
    <w:lvl w:ilvl="0">
      <w:start w:val="1"/>
      <w:numFmt w:val="decimal"/>
      <w:pStyle w:val="bulletundernumber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F352A1F"/>
    <w:multiLevelType w:val="multilevel"/>
    <w:tmpl w:val="47DC43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59A059F"/>
    <w:multiLevelType w:val="multilevel"/>
    <w:tmpl w:val="8EFAB480"/>
    <w:lvl w:ilvl="0">
      <w:numFmt w:val="bullet"/>
      <w:lvlText w:val="-"/>
      <w:lvlJc w:val="left"/>
      <w:pPr>
        <w:ind w:left="63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5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7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79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1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3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5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7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39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D4D"/>
    <w:rsid w:val="00400D4D"/>
    <w:rsid w:val="00675D91"/>
    <w:rsid w:val="0089701E"/>
    <w:rsid w:val="00D0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83D4C"/>
  <w15:docId w15:val="{5DF136DD-644A-47F5-A1BA-39987401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232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21C79"/>
    <w:pPr>
      <w:ind w:left="720"/>
      <w:contextualSpacing/>
    </w:pPr>
  </w:style>
  <w:style w:type="paragraph" w:customStyle="1" w:styleId="bulletundernumbered">
    <w:name w:val="bullet (under numbered)"/>
    <w:rsid w:val="00B45630"/>
    <w:pPr>
      <w:numPr>
        <w:numId w:val="4"/>
      </w:numPr>
      <w:spacing w:after="240" w:line="288" w:lineRule="auto"/>
    </w:pPr>
    <w:rPr>
      <w:rFonts w:eastAsia="Times New Roman"/>
      <w:sz w:val="24"/>
      <w:szCs w:val="24"/>
    </w:rPr>
  </w:style>
  <w:style w:type="paragraph" w:customStyle="1" w:styleId="bulletundertext">
    <w:name w:val="bullet (under text)"/>
    <w:rsid w:val="009D1CA3"/>
    <w:pPr>
      <w:tabs>
        <w:tab w:val="num" w:pos="720"/>
      </w:tabs>
      <w:spacing w:after="240" w:line="288" w:lineRule="auto"/>
      <w:ind w:left="720" w:hanging="720"/>
    </w:pPr>
    <w:rPr>
      <w:rFonts w:eastAsia="Times New Roman"/>
      <w:sz w:val="24"/>
      <w:szCs w:val="24"/>
    </w:r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QpnsnPaX07t4XLQcNhqBpztNPg==">CgMxLjA4AHIhMTRuRnNrdVZxdnJSWVRHLXV1eHYtcjJlOXlNbXpvZG9h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Chambers</dc:creator>
  <cp:lastModifiedBy>Deanne Spence</cp:lastModifiedBy>
  <cp:revision>2</cp:revision>
  <dcterms:created xsi:type="dcterms:W3CDTF">2025-01-29T11:34:00Z</dcterms:created>
  <dcterms:modified xsi:type="dcterms:W3CDTF">2025-01-29T11:34:00Z</dcterms:modified>
</cp:coreProperties>
</file>